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883C" w14:textId="365F62B8" w:rsidR="008D5064" w:rsidRDefault="00512C54" w:rsidP="008E2250">
      <w:pPr>
        <w:jc w:val="center"/>
        <w:rPr>
          <w:b/>
        </w:rPr>
      </w:pPr>
      <w:r>
        <w:rPr>
          <w:b/>
        </w:rPr>
        <w:t>RESOLUTION NO. 20</w:t>
      </w:r>
      <w:r w:rsidR="00FA7536">
        <w:rPr>
          <w:b/>
        </w:rPr>
        <w:t>2</w:t>
      </w:r>
      <w:r w:rsidR="00E74194">
        <w:rPr>
          <w:b/>
        </w:rPr>
        <w:t>4</w:t>
      </w:r>
      <w:r w:rsidR="0039779C">
        <w:rPr>
          <w:b/>
        </w:rPr>
        <w:t>-</w:t>
      </w:r>
      <w:r w:rsidR="0016498E">
        <w:rPr>
          <w:b/>
        </w:rPr>
        <w:t>1</w:t>
      </w:r>
      <w:r w:rsidR="00E74194">
        <w:rPr>
          <w:b/>
        </w:rPr>
        <w:t>3</w:t>
      </w:r>
    </w:p>
    <w:p w14:paraId="11162BA2" w14:textId="77777777" w:rsidR="008E2250" w:rsidRDefault="00512C54" w:rsidP="008E2250">
      <w:pPr>
        <w:jc w:val="center"/>
        <w:rPr>
          <w:b/>
        </w:rPr>
      </w:pPr>
      <w:r w:rsidRPr="008E2250">
        <w:rPr>
          <w:b/>
        </w:rPr>
        <w:t>RESOLUTION OF LARIMER EMERGENCY TELEPHONE AUTHORITY</w:t>
      </w:r>
    </w:p>
    <w:p w14:paraId="1A94A46B" w14:textId="77777777" w:rsidR="008E2250" w:rsidRDefault="008E2250" w:rsidP="008E2250">
      <w:pPr>
        <w:jc w:val="both"/>
        <w:rPr>
          <w:b/>
        </w:rPr>
      </w:pPr>
    </w:p>
    <w:p w14:paraId="53746A0C" w14:textId="0341B629" w:rsidR="008E2250" w:rsidRPr="008E2250" w:rsidRDefault="00512C54" w:rsidP="008E2250">
      <w:pPr>
        <w:jc w:val="both"/>
      </w:pPr>
      <w:r w:rsidRPr="008E2250">
        <w:t xml:space="preserve">BEING A RESOLUTION </w:t>
      </w:r>
      <w:r w:rsidR="0039779C">
        <w:t xml:space="preserve">ADOPTING AMENDMENTS TO </w:t>
      </w:r>
      <w:r w:rsidR="00DE7A8B">
        <w:t>LETA’S OPERATING POLICIES</w:t>
      </w:r>
      <w:r w:rsidRPr="008E2250">
        <w:t>.</w:t>
      </w:r>
    </w:p>
    <w:p w14:paraId="34152BA5" w14:textId="77777777" w:rsidR="008E2250" w:rsidRPr="008E2250" w:rsidRDefault="008E2250" w:rsidP="008E2250">
      <w:pPr>
        <w:jc w:val="both"/>
      </w:pPr>
    </w:p>
    <w:p w14:paraId="4AE2565D" w14:textId="2344657B" w:rsidR="00B63925" w:rsidRDefault="00512C54" w:rsidP="008E2250">
      <w:pPr>
        <w:tabs>
          <w:tab w:val="left" w:pos="748"/>
        </w:tabs>
        <w:jc w:val="both"/>
      </w:pPr>
      <w:r>
        <w:rPr>
          <w:b/>
        </w:rPr>
        <w:tab/>
      </w:r>
      <w:r w:rsidRPr="008E2250">
        <w:t xml:space="preserve">WHEREAS, </w:t>
      </w:r>
      <w:r w:rsidR="0016498E">
        <w:t xml:space="preserve">Section VI of </w:t>
      </w:r>
      <w:r w:rsidR="00B63925">
        <w:t>the F</w:t>
      </w:r>
      <w:r w:rsidR="0016498E">
        <w:t xml:space="preserve">ifth </w:t>
      </w:r>
      <w:r w:rsidR="00B63925">
        <w:t xml:space="preserve">Amended Intergovernmental Agreement for the Establishment of Larimer Emergency Telephone Authority (“LETA”) requires </w:t>
      </w:r>
      <w:r w:rsidR="00164332">
        <w:t xml:space="preserve">the Board of Directors to conduct an annual </w:t>
      </w:r>
      <w:r w:rsidR="00B63925" w:rsidRPr="00B63925">
        <w:t xml:space="preserve">review </w:t>
      </w:r>
      <w:r w:rsidR="008F57C3">
        <w:t xml:space="preserve">of </w:t>
      </w:r>
      <w:r w:rsidR="00B63925" w:rsidRPr="00B63925">
        <w:t xml:space="preserve">and </w:t>
      </w:r>
      <w:r w:rsidR="00164332">
        <w:t xml:space="preserve">to </w:t>
      </w:r>
      <w:r w:rsidR="00B63925" w:rsidRPr="00B63925">
        <w:t>amend</w:t>
      </w:r>
      <w:r w:rsidR="00B63925">
        <w:t xml:space="preserve"> </w:t>
      </w:r>
      <w:r w:rsidR="00B63925" w:rsidRPr="00B63925">
        <w:t xml:space="preserve">(if necessary) </w:t>
      </w:r>
      <w:r w:rsidR="008F57C3">
        <w:t xml:space="preserve">the </w:t>
      </w:r>
      <w:r w:rsidR="00B63925" w:rsidRPr="00B63925">
        <w:t>policies, protocols, procedures, or rules and regulations</w:t>
      </w:r>
      <w:r w:rsidR="00B63925">
        <w:t xml:space="preserve"> </w:t>
      </w:r>
      <w:r w:rsidR="00B63925" w:rsidRPr="00B63925">
        <w:t xml:space="preserve">related to the provision of emergency telephone service and emergency notification service within </w:t>
      </w:r>
      <w:r w:rsidR="00B63925">
        <w:t xml:space="preserve">LETA’s </w:t>
      </w:r>
      <w:r w:rsidR="00B63925" w:rsidRPr="00B63925">
        <w:t>jurisdiction</w:t>
      </w:r>
      <w:r w:rsidR="00B63925">
        <w:t xml:space="preserve">; </w:t>
      </w:r>
    </w:p>
    <w:p w14:paraId="30ACCEFE" w14:textId="77777777" w:rsidR="00B63925" w:rsidRDefault="00B63925" w:rsidP="008E2250">
      <w:pPr>
        <w:tabs>
          <w:tab w:val="left" w:pos="748"/>
        </w:tabs>
        <w:jc w:val="both"/>
      </w:pPr>
    </w:p>
    <w:p w14:paraId="2B383840" w14:textId="392C0BFE" w:rsidR="008E2250" w:rsidRDefault="00B63925" w:rsidP="008E2250">
      <w:pPr>
        <w:tabs>
          <w:tab w:val="left" w:pos="748"/>
        </w:tabs>
        <w:jc w:val="both"/>
      </w:pPr>
      <w:r>
        <w:tab/>
        <w:t>WHEREAS, in fulfillment of its obligations, LETA</w:t>
      </w:r>
      <w:r w:rsidR="0016498E">
        <w:t xml:space="preserve"> has reviewed </w:t>
      </w:r>
      <w:r w:rsidR="008F57C3">
        <w:t xml:space="preserve">LETA’s </w:t>
      </w:r>
      <w:r w:rsidR="00CD1626">
        <w:t xml:space="preserve">current </w:t>
      </w:r>
      <w:r w:rsidR="004556FA">
        <w:t xml:space="preserve">Manual of </w:t>
      </w:r>
      <w:r w:rsidR="0016498E">
        <w:t xml:space="preserve">Operating </w:t>
      </w:r>
      <w:r w:rsidR="004556FA">
        <w:t xml:space="preserve">Policies </w:t>
      </w:r>
      <w:r w:rsidR="0016498E">
        <w:t xml:space="preserve">and </w:t>
      </w:r>
      <w:r w:rsidR="008F57C3">
        <w:t xml:space="preserve">has </w:t>
      </w:r>
      <w:r w:rsidR="0016498E">
        <w:t>prepared amendments</w:t>
      </w:r>
      <w:r w:rsidR="00CD1626">
        <w:t xml:space="preserve"> to policies, </w:t>
      </w:r>
      <w:r w:rsidR="004556FA">
        <w:t>as reflected in the attached redline</w:t>
      </w:r>
      <w:r w:rsidRPr="008E2250">
        <w:t>.</w:t>
      </w:r>
    </w:p>
    <w:p w14:paraId="26D2CAE4" w14:textId="77777777" w:rsidR="008E2250" w:rsidRDefault="008E2250" w:rsidP="008E2250">
      <w:pPr>
        <w:tabs>
          <w:tab w:val="left" w:pos="748"/>
        </w:tabs>
        <w:jc w:val="both"/>
      </w:pPr>
    </w:p>
    <w:p w14:paraId="64258C84" w14:textId="0CA92BE1" w:rsidR="00D11D8F" w:rsidRPr="00D15E1A" w:rsidRDefault="00512C54" w:rsidP="00D11D8F">
      <w:pPr>
        <w:spacing w:line="283" w:lineRule="exact"/>
        <w:ind w:firstLine="720"/>
        <w:jc w:val="both"/>
      </w:pPr>
      <w:r>
        <w:t xml:space="preserve">NOW, THEREFORE, </w:t>
      </w:r>
      <w:r w:rsidR="00D11D8F" w:rsidRPr="00D15E1A">
        <w:t xml:space="preserve">IT IS HEREBY RESOLVED BY THE BOARD OF DIRECTORS OF LARIMER EMERGENCY TELEPHONE AUTHORITY AS FOLLOWS:  </w:t>
      </w:r>
    </w:p>
    <w:p w14:paraId="42452262" w14:textId="77777777" w:rsidR="00DE7A8B" w:rsidRDefault="00DE7A8B" w:rsidP="00A80227">
      <w:pPr>
        <w:tabs>
          <w:tab w:val="left" w:pos="748"/>
        </w:tabs>
        <w:jc w:val="both"/>
      </w:pPr>
    </w:p>
    <w:p w14:paraId="24A0D677" w14:textId="36A6DED2" w:rsidR="00D72C4D" w:rsidRDefault="000E2F15" w:rsidP="00DE7A8B">
      <w:pPr>
        <w:numPr>
          <w:ilvl w:val="0"/>
          <w:numId w:val="1"/>
        </w:numPr>
        <w:tabs>
          <w:tab w:val="clear" w:pos="1438"/>
          <w:tab w:val="num" w:pos="0"/>
          <w:tab w:val="left" w:pos="748"/>
        </w:tabs>
        <w:ind w:left="0" w:firstLine="748"/>
        <w:jc w:val="both"/>
      </w:pPr>
      <w:r>
        <w:t xml:space="preserve">The Board </w:t>
      </w:r>
      <w:r w:rsidR="00D72C4D">
        <w:t xml:space="preserve">adopts the redlines </w:t>
      </w:r>
      <w:r w:rsidR="008F57C3">
        <w:t xml:space="preserve">attached hereto </w:t>
      </w:r>
      <w:r w:rsidR="00CD1626">
        <w:t xml:space="preserve">reflecting </w:t>
      </w:r>
      <w:r w:rsidR="00D72C4D">
        <w:t xml:space="preserve">amendments to </w:t>
      </w:r>
      <w:r w:rsidR="00CD1626">
        <w:t xml:space="preserve">current </w:t>
      </w:r>
      <w:r w:rsidR="00D72C4D">
        <w:t>policies</w:t>
      </w:r>
      <w:r w:rsidR="00CD1626">
        <w:t>, and the amendments</w:t>
      </w:r>
      <w:r w:rsidR="00D72C4D">
        <w:t xml:space="preserve"> are </w:t>
      </w:r>
      <w:r w:rsidR="00CD1626">
        <w:t>e</w:t>
      </w:r>
      <w:r w:rsidR="00D72C4D">
        <w:t>ffective immediately.</w:t>
      </w:r>
    </w:p>
    <w:p w14:paraId="4950558B" w14:textId="77777777" w:rsidR="00D72C4D" w:rsidRDefault="00D72C4D" w:rsidP="00D72C4D">
      <w:pPr>
        <w:pStyle w:val="ListParagraph"/>
      </w:pPr>
    </w:p>
    <w:p w14:paraId="76BBDC8B" w14:textId="4B86D88E" w:rsidR="00DE7A8B" w:rsidRDefault="001D62AC" w:rsidP="00D72C4D">
      <w:pPr>
        <w:numPr>
          <w:ilvl w:val="0"/>
          <w:numId w:val="1"/>
        </w:numPr>
        <w:tabs>
          <w:tab w:val="clear" w:pos="1438"/>
          <w:tab w:val="num" w:pos="0"/>
          <w:tab w:val="left" w:pos="748"/>
        </w:tabs>
        <w:ind w:left="0" w:firstLine="748"/>
        <w:jc w:val="both"/>
      </w:pPr>
      <w:r>
        <w:t>T</w:t>
      </w:r>
      <w:r w:rsidR="00D72C4D">
        <w:t xml:space="preserve">he </w:t>
      </w:r>
      <w:r w:rsidR="003C220D">
        <w:t xml:space="preserve">Board declares that LETA may publish the attached </w:t>
      </w:r>
      <w:r>
        <w:t>(</w:t>
      </w:r>
      <w:r w:rsidR="00D72C4D">
        <w:t>with redlines accepted</w:t>
      </w:r>
      <w:r>
        <w:t xml:space="preserve"> and an effective date of today for </w:t>
      </w:r>
      <w:r w:rsidR="005E13F5">
        <w:t xml:space="preserve">the </w:t>
      </w:r>
      <w:r>
        <w:t xml:space="preserve">amendments) </w:t>
      </w:r>
      <w:r w:rsidR="00D72C4D">
        <w:t>as LETA’s Manual of Operating Policies</w:t>
      </w:r>
      <w:r w:rsidR="0076143E">
        <w:t xml:space="preserve"> for calendar year 202</w:t>
      </w:r>
      <w:r w:rsidR="00236717">
        <w:t>5</w:t>
      </w:r>
      <w:r w:rsidR="0076143E">
        <w:t>, subject to any further amendments</w:t>
      </w:r>
      <w:r w:rsidR="00217DA0">
        <w:t xml:space="preserve"> subsequently approved by the Board</w:t>
      </w:r>
      <w:r w:rsidR="00D72C4D">
        <w:t xml:space="preserve">. </w:t>
      </w:r>
    </w:p>
    <w:p w14:paraId="2D7F6F20" w14:textId="77777777" w:rsidR="00DE7A8B" w:rsidRDefault="00DE7A8B" w:rsidP="00E23E48">
      <w:pPr>
        <w:tabs>
          <w:tab w:val="left" w:pos="748"/>
        </w:tabs>
        <w:jc w:val="both"/>
      </w:pPr>
    </w:p>
    <w:p w14:paraId="0136E770" w14:textId="32C088A0" w:rsidR="00E23E48" w:rsidRDefault="00DE7A8B" w:rsidP="00E23E48">
      <w:pPr>
        <w:tabs>
          <w:tab w:val="left" w:pos="748"/>
        </w:tabs>
        <w:jc w:val="both"/>
      </w:pPr>
      <w:r>
        <w:tab/>
      </w:r>
      <w:r w:rsidR="00512C54">
        <w:t xml:space="preserve">Upon motion duly made, </w:t>
      </w:r>
      <w:proofErr w:type="gramStart"/>
      <w:r w:rsidR="00512C54">
        <w:t>seconded</w:t>
      </w:r>
      <w:proofErr w:type="gramEnd"/>
      <w:r w:rsidR="00512C54">
        <w:t xml:space="preserve"> and carried, the foregoing Resolution was adopted this </w:t>
      </w:r>
      <w:r w:rsidR="00B10753">
        <w:t>4th</w:t>
      </w:r>
      <w:r>
        <w:t xml:space="preserve"> </w:t>
      </w:r>
      <w:r w:rsidR="00512C54">
        <w:t xml:space="preserve">day of </w:t>
      </w:r>
      <w:r w:rsidR="00E51DD0">
        <w:t xml:space="preserve">December </w:t>
      </w:r>
      <w:r w:rsidR="007F7C24">
        <w:t>202</w:t>
      </w:r>
      <w:r w:rsidR="00236717">
        <w:t>4</w:t>
      </w:r>
      <w:r w:rsidR="00A06E05">
        <w:t>.</w:t>
      </w:r>
    </w:p>
    <w:p w14:paraId="325957E1" w14:textId="77777777" w:rsidR="00E23E48" w:rsidRDefault="00512C54" w:rsidP="00E23E48">
      <w:pPr>
        <w:tabs>
          <w:tab w:val="left" w:pos="748"/>
        </w:tabs>
        <w:jc w:val="both"/>
      </w:pPr>
      <w:r>
        <w:tab/>
      </w:r>
    </w:p>
    <w:p w14:paraId="288D2251" w14:textId="77777777" w:rsidR="00E23E48" w:rsidRDefault="00512C54" w:rsidP="00E23E48">
      <w:pPr>
        <w:tabs>
          <w:tab w:val="left" w:pos="748"/>
        </w:tabs>
        <w:jc w:val="both"/>
      </w:pPr>
      <w:r>
        <w:tab/>
      </w:r>
      <w:r>
        <w:tab/>
      </w:r>
      <w:r>
        <w:tab/>
      </w:r>
      <w:r>
        <w:tab/>
      </w:r>
      <w:r>
        <w:tab/>
        <w:t>LARIMER EMERGENCY TELEPHONE AUTHORITY</w:t>
      </w:r>
    </w:p>
    <w:p w14:paraId="496A38A8" w14:textId="77777777" w:rsidR="00E23E48" w:rsidRDefault="00E23E48" w:rsidP="00E23E48">
      <w:pPr>
        <w:tabs>
          <w:tab w:val="left" w:pos="748"/>
        </w:tabs>
        <w:jc w:val="both"/>
      </w:pPr>
    </w:p>
    <w:p w14:paraId="0B0C6235" w14:textId="77777777" w:rsidR="00A06E05" w:rsidRDefault="00512C54" w:rsidP="00E23E48">
      <w:pPr>
        <w:tabs>
          <w:tab w:val="left" w:pos="748"/>
        </w:tabs>
        <w:jc w:val="both"/>
      </w:pPr>
      <w:r>
        <w:tab/>
      </w:r>
      <w:r>
        <w:tab/>
      </w:r>
      <w:r>
        <w:tab/>
      </w:r>
      <w:r>
        <w:tab/>
      </w:r>
      <w:r>
        <w:tab/>
        <w:t>By:_____________________________________</w:t>
      </w:r>
    </w:p>
    <w:p w14:paraId="108EA00B" w14:textId="5FB682B2" w:rsidR="00ED3F8B" w:rsidRDefault="00512C54" w:rsidP="00E23E48">
      <w:pPr>
        <w:tabs>
          <w:tab w:val="left" w:pos="748"/>
        </w:tabs>
        <w:jc w:val="both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 w:rsidR="002A6DFD">
        <w:t xml:space="preserve">     </w:t>
      </w:r>
      <w:r w:rsidR="00ED3F8B">
        <w:tab/>
      </w:r>
      <w:r w:rsidR="00E51DD0">
        <w:t>Stephen Charles</w:t>
      </w:r>
      <w:r>
        <w:t>, Chair</w:t>
      </w:r>
    </w:p>
    <w:p w14:paraId="75204CE3" w14:textId="773FA554" w:rsidR="00E23E48" w:rsidRPr="009E7D5E" w:rsidRDefault="00ED3F8B" w:rsidP="00E23E48">
      <w:pPr>
        <w:tabs>
          <w:tab w:val="left" w:pos="748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12C54">
        <w:t>Board of Directors</w:t>
      </w:r>
    </w:p>
    <w:p w14:paraId="7332A529" w14:textId="77777777" w:rsidR="008D5064" w:rsidRDefault="008D5064" w:rsidP="00E23E48">
      <w:pPr>
        <w:tabs>
          <w:tab w:val="left" w:pos="748"/>
        </w:tabs>
        <w:jc w:val="both"/>
      </w:pPr>
    </w:p>
    <w:p w14:paraId="78F70A1B" w14:textId="77777777" w:rsidR="00E23E48" w:rsidRDefault="00512C54" w:rsidP="00E23E48">
      <w:pPr>
        <w:tabs>
          <w:tab w:val="left" w:pos="748"/>
        </w:tabs>
        <w:jc w:val="both"/>
      </w:pPr>
      <w:r>
        <w:t>ATTEST:</w:t>
      </w:r>
    </w:p>
    <w:p w14:paraId="384BA386" w14:textId="77777777" w:rsidR="00E23E48" w:rsidRDefault="00E23E48" w:rsidP="00E23E48">
      <w:pPr>
        <w:tabs>
          <w:tab w:val="left" w:pos="748"/>
        </w:tabs>
        <w:jc w:val="both"/>
      </w:pPr>
    </w:p>
    <w:p w14:paraId="48CD0CF1" w14:textId="77777777" w:rsidR="00E23E48" w:rsidRDefault="00512C54" w:rsidP="00E23E48">
      <w:pPr>
        <w:tabs>
          <w:tab w:val="left" w:pos="748"/>
        </w:tabs>
        <w:jc w:val="both"/>
      </w:pPr>
      <w:r>
        <w:t>_______________________________</w:t>
      </w:r>
    </w:p>
    <w:p w14:paraId="7D765B67" w14:textId="5ED56DA1" w:rsidR="008E6B90" w:rsidRDefault="00E51DD0" w:rsidP="008E6B90">
      <w:pPr>
        <w:tabs>
          <w:tab w:val="left" w:pos="748"/>
        </w:tabs>
        <w:jc w:val="both"/>
      </w:pPr>
      <w:r>
        <w:t>J</w:t>
      </w:r>
      <w:r w:rsidR="00ED3F8B">
        <w:t xml:space="preserve">ames Robinson, </w:t>
      </w:r>
      <w:r w:rsidR="00E23E48">
        <w:t>Secretary</w:t>
      </w:r>
    </w:p>
    <w:p w14:paraId="409D872A" w14:textId="27C29E5A" w:rsidR="00713188" w:rsidRDefault="00ED3F8B" w:rsidP="008E6B90">
      <w:pPr>
        <w:tabs>
          <w:tab w:val="left" w:pos="748"/>
        </w:tabs>
        <w:jc w:val="both"/>
      </w:pPr>
      <w:r>
        <w:t>Board of Directors</w:t>
      </w:r>
    </w:p>
    <w:p w14:paraId="68228899" w14:textId="77777777" w:rsidR="00024A32" w:rsidRPr="00024A32" w:rsidRDefault="00024A32" w:rsidP="00024A32"/>
    <w:p w14:paraId="0430259D" w14:textId="77777777" w:rsidR="00024A32" w:rsidRPr="00024A32" w:rsidRDefault="00024A32" w:rsidP="00024A32"/>
    <w:p w14:paraId="4551B14D" w14:textId="77777777" w:rsidR="00024A32" w:rsidRPr="00024A32" w:rsidRDefault="00024A32" w:rsidP="00024A32"/>
    <w:p w14:paraId="5C37BC7E" w14:textId="77777777" w:rsidR="00024A32" w:rsidRPr="00024A32" w:rsidRDefault="00024A32" w:rsidP="00024A32"/>
    <w:p w14:paraId="00CD37BE" w14:textId="77777777" w:rsidR="00024A32" w:rsidRPr="00024A32" w:rsidRDefault="00024A32" w:rsidP="00024A32"/>
    <w:p w14:paraId="3E448E9C" w14:textId="77777777" w:rsidR="00024A32" w:rsidRPr="00024A32" w:rsidRDefault="00024A32" w:rsidP="00024A32"/>
    <w:p w14:paraId="48F3F5C1" w14:textId="77777777" w:rsidR="00024A32" w:rsidRPr="00024A32" w:rsidRDefault="00024A32" w:rsidP="00024A32"/>
    <w:sectPr w:rsidR="00024A32" w:rsidRPr="00024A32" w:rsidSect="008D50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1440" w:footer="1440" w:gutter="0"/>
      <w:paperSrc w:first="262" w:other="262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001C2" w14:textId="77777777" w:rsidR="00777326" w:rsidRDefault="00777326" w:rsidP="00E51DD0">
      <w:r>
        <w:separator/>
      </w:r>
    </w:p>
  </w:endnote>
  <w:endnote w:type="continuationSeparator" w:id="0">
    <w:p w14:paraId="2678ED2B" w14:textId="77777777" w:rsidR="00777326" w:rsidRDefault="00777326" w:rsidP="00E5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iDocIDField5610918d-c57f-4058-9cb2-3350"/>
  <w:p w14:paraId="70972538" w14:textId="77777777" w:rsidR="00B10753" w:rsidRDefault="00B10753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5770974.1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iDocIDField4f1f56d8-5d8b-41a9-9447-661b"/>
  <w:p w14:paraId="577990A3" w14:textId="77777777" w:rsidR="00B10753" w:rsidRDefault="00B10753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5770974.1</w:t>
    </w:r>
    <w: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iDocIDFielddfe68af0-4757-4a7c-a823-86b0"/>
  <w:p w14:paraId="466F6FD3" w14:textId="77777777" w:rsidR="00B10753" w:rsidRDefault="00B10753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5770974.1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25D90" w14:textId="77777777" w:rsidR="00777326" w:rsidRDefault="00777326" w:rsidP="00E51DD0">
      <w:r>
        <w:separator/>
      </w:r>
    </w:p>
  </w:footnote>
  <w:footnote w:type="continuationSeparator" w:id="0">
    <w:p w14:paraId="65A87F98" w14:textId="77777777" w:rsidR="00777326" w:rsidRDefault="00777326" w:rsidP="00E5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0882" w14:textId="77777777" w:rsidR="00B10753" w:rsidRDefault="00B107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5E0F9" w14:textId="77777777" w:rsidR="00B10753" w:rsidRDefault="00B107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6BFA" w14:textId="77777777" w:rsidR="00B10753" w:rsidRDefault="00B107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698D"/>
    <w:multiLevelType w:val="hybridMultilevel"/>
    <w:tmpl w:val="2E2C9680"/>
    <w:lvl w:ilvl="0" w:tplc="E172502E">
      <w:start w:val="1"/>
      <w:numFmt w:val="decimal"/>
      <w:lvlText w:val="%1."/>
      <w:lvlJc w:val="left"/>
      <w:pPr>
        <w:tabs>
          <w:tab w:val="num" w:pos="1438"/>
        </w:tabs>
        <w:ind w:left="1438" w:hanging="690"/>
      </w:pPr>
      <w:rPr>
        <w:rFonts w:hint="default"/>
      </w:rPr>
    </w:lvl>
    <w:lvl w:ilvl="1" w:tplc="6AE4256A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9D100AF4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6F92D26C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FBD2380C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AD423A22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805E2010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51E64234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363E64F2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 w16cid:durableId="1002202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93-6160-6425, v. 1"/>
    <w:docVar w:name="ndGeneratedStampLocation" w:val="LastPage"/>
  </w:docVars>
  <w:rsids>
    <w:rsidRoot w:val="008E2250"/>
    <w:rsid w:val="00024A32"/>
    <w:rsid w:val="000633A6"/>
    <w:rsid w:val="000E0055"/>
    <w:rsid w:val="000E2F15"/>
    <w:rsid w:val="00121663"/>
    <w:rsid w:val="00164332"/>
    <w:rsid w:val="0016498E"/>
    <w:rsid w:val="00197FC3"/>
    <w:rsid w:val="001D2F01"/>
    <w:rsid w:val="001D62AC"/>
    <w:rsid w:val="00217DA0"/>
    <w:rsid w:val="002328EC"/>
    <w:rsid w:val="00236717"/>
    <w:rsid w:val="002539F4"/>
    <w:rsid w:val="002550F8"/>
    <w:rsid w:val="002A6DFD"/>
    <w:rsid w:val="00301FA5"/>
    <w:rsid w:val="00341A6F"/>
    <w:rsid w:val="0039779C"/>
    <w:rsid w:val="003C220D"/>
    <w:rsid w:val="00427964"/>
    <w:rsid w:val="004556FA"/>
    <w:rsid w:val="00512C54"/>
    <w:rsid w:val="005E13F5"/>
    <w:rsid w:val="006A4DC0"/>
    <w:rsid w:val="006C37FB"/>
    <w:rsid w:val="006D3C27"/>
    <w:rsid w:val="006F4B4E"/>
    <w:rsid w:val="00713188"/>
    <w:rsid w:val="0076143E"/>
    <w:rsid w:val="00777326"/>
    <w:rsid w:val="007F7C24"/>
    <w:rsid w:val="00801F72"/>
    <w:rsid w:val="00841C2E"/>
    <w:rsid w:val="00872BAC"/>
    <w:rsid w:val="008D5064"/>
    <w:rsid w:val="008E2250"/>
    <w:rsid w:val="008E6B90"/>
    <w:rsid w:val="008F57C3"/>
    <w:rsid w:val="00996ACA"/>
    <w:rsid w:val="009E316E"/>
    <w:rsid w:val="009E7D5E"/>
    <w:rsid w:val="009F5986"/>
    <w:rsid w:val="00A06E05"/>
    <w:rsid w:val="00A17AEE"/>
    <w:rsid w:val="00A447EA"/>
    <w:rsid w:val="00A80227"/>
    <w:rsid w:val="00A91EA5"/>
    <w:rsid w:val="00AE4D02"/>
    <w:rsid w:val="00B10753"/>
    <w:rsid w:val="00B17645"/>
    <w:rsid w:val="00B63925"/>
    <w:rsid w:val="00B90747"/>
    <w:rsid w:val="00BB3856"/>
    <w:rsid w:val="00C20BFE"/>
    <w:rsid w:val="00C44C43"/>
    <w:rsid w:val="00C63BA9"/>
    <w:rsid w:val="00CD1626"/>
    <w:rsid w:val="00D11D8F"/>
    <w:rsid w:val="00D515BA"/>
    <w:rsid w:val="00D72C4D"/>
    <w:rsid w:val="00DD44BA"/>
    <w:rsid w:val="00DE7A8B"/>
    <w:rsid w:val="00E23E48"/>
    <w:rsid w:val="00E51DD0"/>
    <w:rsid w:val="00E67666"/>
    <w:rsid w:val="00E74194"/>
    <w:rsid w:val="00E80E58"/>
    <w:rsid w:val="00ED3F8B"/>
    <w:rsid w:val="00EE4DDB"/>
    <w:rsid w:val="00EE71A4"/>
    <w:rsid w:val="00F06182"/>
    <w:rsid w:val="00F2506F"/>
    <w:rsid w:val="00F4591A"/>
    <w:rsid w:val="00FA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096C0"/>
  <w15:chartTrackingRefBased/>
  <w15:docId w15:val="{85BDFDC3-DD2B-4CF5-BDFF-87D19BDB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31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13188"/>
    <w:rPr>
      <w:sz w:val="24"/>
      <w:szCs w:val="24"/>
    </w:rPr>
  </w:style>
  <w:style w:type="paragraph" w:styleId="Footer">
    <w:name w:val="footer"/>
    <w:basedOn w:val="Normal"/>
    <w:link w:val="FooterChar"/>
    <w:rsid w:val="007131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13188"/>
    <w:rPr>
      <w:sz w:val="24"/>
      <w:szCs w:val="24"/>
    </w:rPr>
  </w:style>
  <w:style w:type="paragraph" w:styleId="BalloonText">
    <w:name w:val="Balloon Text"/>
    <w:basedOn w:val="Normal"/>
    <w:link w:val="BalloonTextChar"/>
    <w:rsid w:val="009F59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F59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2539F4"/>
    <w:rPr>
      <w:color w:val="0563C1" w:themeColor="hyperlink"/>
      <w:u w:val="single"/>
    </w:rPr>
  </w:style>
  <w:style w:type="paragraph" w:customStyle="1" w:styleId="DocID">
    <w:name w:val="DocID"/>
    <w:basedOn w:val="Footer"/>
    <w:next w:val="Footer"/>
    <w:link w:val="DocIDChar"/>
    <w:rsid w:val="00E51DD0"/>
    <w:pPr>
      <w:tabs>
        <w:tab w:val="clear" w:pos="4680"/>
        <w:tab w:val="clear" w:pos="9360"/>
      </w:tabs>
    </w:pPr>
    <w:rPr>
      <w:sz w:val="18"/>
      <w:szCs w:val="20"/>
    </w:rPr>
  </w:style>
  <w:style w:type="character" w:customStyle="1" w:styleId="DocIDChar">
    <w:name w:val="DocID Char"/>
    <w:basedOn w:val="DefaultParagraphFont"/>
    <w:link w:val="DocID"/>
    <w:rsid w:val="00E51DD0"/>
    <w:rPr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D72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4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7B63F2B5773459832AD4750612B38" ma:contentTypeVersion="17" ma:contentTypeDescription="Create a new document." ma:contentTypeScope="" ma:versionID="54f7fe04857b746fc099d5316900d38c">
  <xsd:schema xmlns:xsd="http://www.w3.org/2001/XMLSchema" xmlns:xs="http://www.w3.org/2001/XMLSchema" xmlns:p="http://schemas.microsoft.com/office/2006/metadata/properties" xmlns:ns2="96c3894a-3de4-4316-99b2-0a042ad299f9" xmlns:ns3="6673c06f-901e-4f29-a0a8-3610d293aa02" targetNamespace="http://schemas.microsoft.com/office/2006/metadata/properties" ma:root="true" ma:fieldsID="b129be8ddb1544e7cf84b3f2ef968bf9" ns2:_="" ns3:_="">
    <xsd:import namespace="96c3894a-3de4-4316-99b2-0a042ad299f9"/>
    <xsd:import namespace="6673c06f-901e-4f29-a0a8-3610d293a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3894a-3de4-4316-99b2-0a042ad29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72d3f8a-d8d2-477d-8e58-df0d9f110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3c06f-901e-4f29-a0a8-3610d293a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c9ff5b-da16-400e-8de5-55fecfd94d86}" ma:internalName="TaxCatchAll" ma:showField="CatchAllData" ma:web="6673c06f-901e-4f29-a0a8-3610d293a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73c06f-901e-4f29-a0a8-3610d293aa02" xsi:nil="true"/>
    <lcf76f155ced4ddcb4097134ff3c332f xmlns="96c3894a-3de4-4316-99b2-0a042ad299f9">
      <Terms xmlns="http://schemas.microsoft.com/office/infopath/2007/PartnerControls"/>
    </lcf76f155ced4ddcb4097134ff3c332f>
  </documentManagement>
</p:properties>
</file>

<file path=customXml/item4.xml><?xml version="1.0" encoding="utf-8"?>
<properties xmlns="http://www.imanage.com/work/xmlschema">
  <documentid>DMS1!5770974.1</documentid>
  <senderid>TOLDEMEYER</senderid>
  <senderemail>TOLDEMEYER@IRELANDSTAPLETON.COM</senderemail>
  <lastmodified>2024-11-26T16:52:00.0000000-07:00</lastmodified>
  <database>DMS1</database>
</properties>
</file>

<file path=customXml/itemProps1.xml><?xml version="1.0" encoding="utf-8"?>
<ds:datastoreItem xmlns:ds="http://schemas.openxmlformats.org/officeDocument/2006/customXml" ds:itemID="{97A1DDD3-A2AB-4388-AFAF-D8F8F252E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87453-9B70-4E90-9342-3F10EC3B2EBD}"/>
</file>

<file path=customXml/itemProps3.xml><?xml version="1.0" encoding="utf-8"?>
<ds:datastoreItem xmlns:ds="http://schemas.openxmlformats.org/officeDocument/2006/customXml" ds:itemID="{D692F8B7-66C3-48B9-86DB-483AB60D0C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1363</Characters>
  <Application>Microsoft Office Word</Application>
  <DocSecurity>0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A. Oldemeyer</dc:creator>
  <cp:lastModifiedBy>Tracy A. Oldemeyer</cp:lastModifiedBy>
  <cp:revision>8</cp:revision>
  <dcterms:created xsi:type="dcterms:W3CDTF">2024-11-26T23:37:00Z</dcterms:created>
  <dcterms:modified xsi:type="dcterms:W3CDTF">2024-11-26T23:52:00Z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0x010100BC87B63F2B5773459832AD4750612B38</vt:lpwstr>
  </property>
  <property fmtid="{D5CDD505-2E9C-101B-9397-08002B2CF9AE}" pid="3" name="CUS_DocIDString">
    <vt:lpwstr>5770974.1</vt:lpwstr>
  </property>
  <property fmtid="{D5CDD505-2E9C-101B-9397-08002B2CF9AE}" pid="4" name="CUS_DocIDChunk0">
    <vt:lpwstr>5770974.1</vt:lpwstr>
  </property>
  <property fmtid="{D5CDD505-2E9C-101B-9397-08002B2CF9AE}" pid="5" name="CUS_DocIDActiveBits">
    <vt:lpwstr>98304</vt:lpwstr>
  </property>
  <property fmtid="{D5CDD505-2E9C-101B-9397-08002B2CF9AE}" pid="6" name="CUS_DocIDLocation">
    <vt:lpwstr>EVERY_PAGE</vt:lpwstr>
  </property>
  <property fmtid="{D5CDD505-2E9C-101B-9397-08002B2CF9AE}" pid="7" name="CUS_DocIDReference">
    <vt:lpwstr>everyPage</vt:lpwstr>
  </property>
</Properties>
</file>